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6A1F" w14:textId="38A1E424" w:rsidR="00646951" w:rsidRDefault="00646951" w:rsidP="00646951">
      <w:pPr>
        <w:jc w:val="right"/>
        <w:rPr>
          <w:rFonts w:ascii="Arial" w:hAnsi="Arial"/>
          <w:color w:val="808080" w:themeColor="background1" w:themeShade="80"/>
          <w:sz w:val="20"/>
          <w:szCs w:val="20"/>
        </w:rPr>
      </w:pPr>
      <w:r>
        <w:rPr>
          <w:rFonts w:ascii="Arial" w:hAnsi="Arial"/>
          <w:noProof/>
          <w:color w:val="808080" w:themeColor="background1" w:themeShade="80"/>
          <w:sz w:val="20"/>
          <w:szCs w:val="20"/>
          <w:lang w:val="fr-FR" w:eastAsia="fr-FR"/>
        </w:rPr>
        <mc:AlternateContent>
          <mc:Choice Requires="wps">
            <w:drawing>
              <wp:anchor distT="0" distB="0" distL="114300" distR="114300" simplePos="0" relativeHeight="251660288" behindDoc="0" locked="0" layoutInCell="1" allowOverlap="1" wp14:anchorId="2ADE1602" wp14:editId="24FF0EFD">
                <wp:simplePos x="0" y="0"/>
                <wp:positionH relativeFrom="column">
                  <wp:posOffset>4000500</wp:posOffset>
                </wp:positionH>
                <wp:positionV relativeFrom="paragraph">
                  <wp:posOffset>0</wp:posOffset>
                </wp:positionV>
                <wp:extent cx="13716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D1C3DA" w14:textId="07A84A83" w:rsidR="00FB4C8F" w:rsidRPr="00EF7005" w:rsidRDefault="00FB4C8F" w:rsidP="00FB4C8F">
                            <w:pPr>
                              <w:jc w:val="center"/>
                              <w:rPr>
                                <w:color w:val="003D58"/>
                              </w:rPr>
                            </w:pPr>
                            <w:r w:rsidRPr="00E326E7">
                              <w:rPr>
                                <w:rFonts w:ascii="Arial" w:hAnsi="Arial"/>
                                <w:color w:val="003D58"/>
                                <w:sz w:val="20"/>
                                <w:szCs w:val="20"/>
                              </w:rPr>
                              <w:t xml:space="preserve">Le </w:t>
                            </w:r>
                            <w:r w:rsidR="00B22EE7">
                              <w:rPr>
                                <w:rFonts w:ascii="Arial" w:hAnsi="Arial"/>
                                <w:color w:val="003D58"/>
                                <w:sz w:val="20"/>
                                <w:szCs w:val="20"/>
                              </w:rPr>
                              <w:t>1</w:t>
                            </w:r>
                            <w:r w:rsidR="00F3269A">
                              <w:rPr>
                                <w:rFonts w:ascii="Arial" w:hAnsi="Arial"/>
                                <w:color w:val="003D58"/>
                                <w:sz w:val="20"/>
                                <w:szCs w:val="20"/>
                              </w:rPr>
                              <w:t>3</w:t>
                            </w:r>
                            <w:r w:rsidR="00B22EE7">
                              <w:rPr>
                                <w:rFonts w:ascii="Arial" w:hAnsi="Arial"/>
                                <w:color w:val="003D58"/>
                                <w:sz w:val="20"/>
                                <w:szCs w:val="20"/>
                              </w:rPr>
                              <w:t xml:space="preserve"> Avril</w:t>
                            </w:r>
                            <w:r w:rsidR="006D7416">
                              <w:rPr>
                                <w:rFonts w:ascii="Arial" w:hAnsi="Arial"/>
                                <w:color w:val="003D58"/>
                                <w:sz w:val="20"/>
                                <w:szCs w:val="20"/>
                              </w:rPr>
                              <w:t xml:space="preserve"> 201</w:t>
                            </w:r>
                            <w:r w:rsidR="00B22EE7">
                              <w:rPr>
                                <w:rFonts w:ascii="Arial" w:hAnsi="Arial"/>
                                <w:color w:val="003D58"/>
                                <w:sz w:val="20"/>
                                <w:szCs w:val="20"/>
                              </w:rPr>
                              <w:t>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E1602" id="_x0000_t202" coordsize="21600,21600" o:spt="202" path="m,l,21600r21600,l21600,xe">
                <v:stroke joinstyle="miter"/>
                <v:path gradientshapeok="t" o:connecttype="rect"/>
              </v:shapetype>
              <v:shape id="Text Box 5" o:spid="_x0000_s1026" type="#_x0000_t202" style="position:absolute;left:0;text-align:left;margin-left:315pt;margin-top:0;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" filled="f" stroked="f">
                <v:textbox inset="0,,0">
                  <w:txbxContent>
                    <w:p w14:paraId="73D1C3DA" w14:textId="07A84A83" w:rsidR="00FB4C8F" w:rsidRPr="00EF7005" w:rsidRDefault="00FB4C8F" w:rsidP="00FB4C8F">
                      <w:pPr>
                        <w:jc w:val="center"/>
                        <w:rPr>
                          <w:color w:val="003D58"/>
                        </w:rPr>
                      </w:pPr>
                      <w:r w:rsidRPr="00E326E7">
                        <w:rPr>
                          <w:rFonts w:ascii="Arial" w:hAnsi="Arial"/>
                          <w:color w:val="003D58"/>
                          <w:sz w:val="20"/>
                          <w:szCs w:val="20"/>
                        </w:rPr>
                        <w:t xml:space="preserve">Le </w:t>
                      </w:r>
                      <w:r w:rsidR="00B22EE7">
                        <w:rPr>
                          <w:rFonts w:ascii="Arial" w:hAnsi="Arial"/>
                          <w:color w:val="003D58"/>
                          <w:sz w:val="20"/>
                          <w:szCs w:val="20"/>
                        </w:rPr>
                        <w:t>1</w:t>
                      </w:r>
                      <w:r w:rsidR="00F3269A">
                        <w:rPr>
                          <w:rFonts w:ascii="Arial" w:hAnsi="Arial"/>
                          <w:color w:val="003D58"/>
                          <w:sz w:val="20"/>
                          <w:szCs w:val="20"/>
                        </w:rPr>
                        <w:t>3</w:t>
                      </w:r>
                      <w:r w:rsidR="00B22EE7">
                        <w:rPr>
                          <w:rFonts w:ascii="Arial" w:hAnsi="Arial"/>
                          <w:color w:val="003D58"/>
                          <w:sz w:val="20"/>
                          <w:szCs w:val="20"/>
                        </w:rPr>
                        <w:t xml:space="preserve"> Avril</w:t>
                      </w:r>
                      <w:r w:rsidR="006D7416">
                        <w:rPr>
                          <w:rFonts w:ascii="Arial" w:hAnsi="Arial"/>
                          <w:color w:val="003D58"/>
                          <w:sz w:val="20"/>
                          <w:szCs w:val="20"/>
                        </w:rPr>
                        <w:t xml:space="preserve"> 201</w:t>
                      </w:r>
                      <w:r w:rsidR="00B22EE7">
                        <w:rPr>
                          <w:rFonts w:ascii="Arial" w:hAnsi="Arial"/>
                          <w:color w:val="003D58"/>
                          <w:sz w:val="20"/>
                          <w:szCs w:val="20"/>
                        </w:rPr>
                        <w:t>8</w:t>
                      </w:r>
                    </w:p>
                  </w:txbxContent>
                </v:textbox>
                <w10:wrap type="square"/>
              </v:shape>
            </w:pict>
          </mc:Fallback>
        </mc:AlternateContent>
      </w:r>
    </w:p>
    <w:p w14:paraId="095FD532" w14:textId="77777777" w:rsidR="00646951" w:rsidRDefault="00646951" w:rsidP="00646951">
      <w:pPr>
        <w:rPr>
          <w:rFonts w:ascii="Arial" w:hAnsi="Arial"/>
          <w:color w:val="808080" w:themeColor="background1" w:themeShade="80"/>
          <w:sz w:val="20"/>
          <w:szCs w:val="20"/>
        </w:rPr>
      </w:pPr>
      <w:r>
        <w:rPr>
          <w:rFonts w:ascii="Arial" w:hAnsi="Arial"/>
          <w:noProof/>
          <w:color w:val="808080" w:themeColor="background1" w:themeShade="80"/>
          <w:sz w:val="20"/>
          <w:szCs w:val="20"/>
          <w:lang w:val="fr-FR" w:eastAsia="fr-FR"/>
        </w:rPr>
        <mc:AlternateContent>
          <mc:Choice Requires="wps">
            <w:drawing>
              <wp:anchor distT="0" distB="0" distL="114300" distR="114300" simplePos="0" relativeHeight="251658239" behindDoc="0" locked="0" layoutInCell="1" allowOverlap="1" wp14:anchorId="3C9B7E4A" wp14:editId="3E19BE46">
                <wp:simplePos x="0" y="0"/>
                <wp:positionH relativeFrom="column">
                  <wp:posOffset>0</wp:posOffset>
                </wp:positionH>
                <wp:positionV relativeFrom="paragraph">
                  <wp:posOffset>196850</wp:posOffset>
                </wp:positionV>
                <wp:extent cx="5372100" cy="342900"/>
                <wp:effectExtent l="0" t="0" r="12700" b="12700"/>
                <wp:wrapThrough wrapText="bothSides">
                  <wp:wrapPolygon edited="0">
                    <wp:start x="0" y="0"/>
                    <wp:lineTo x="0" y="20800"/>
                    <wp:lineTo x="21549" y="20800"/>
                    <wp:lineTo x="21549" y="0"/>
                    <wp:lineTo x="0" y="0"/>
                  </wp:wrapPolygon>
                </wp:wrapThrough>
                <wp:docPr id="9" name="Rounded Rectangle 9"/>
                <wp:cNvGraphicFramePr/>
                <a:graphic xmlns:a="http://schemas.openxmlformats.org/drawingml/2006/main">
                  <a:graphicData uri="http://schemas.microsoft.com/office/word/2010/wordprocessingShape">
                    <wps:wsp>
                      <wps:cNvSpPr/>
                      <wps:spPr>
                        <a:xfrm>
                          <a:off x="0" y="0"/>
                          <a:ext cx="5372100" cy="342900"/>
                        </a:xfrm>
                        <a:prstGeom prst="roundRect">
                          <a:avLst/>
                        </a:prstGeom>
                        <a:solidFill>
                          <a:srgbClr val="4CBDC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7D1B45" id="Rounded Rectangle 9" o:spid="_x0000_s1026" style="position:absolute;margin-left:0;margin-top:15.5pt;width:423pt;height:27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" fillcolor="#4cbdce" stroked="f">
                <w10:wrap type="through"/>
              </v:roundrect>
            </w:pict>
          </mc:Fallback>
        </mc:AlternateContent>
      </w:r>
      <w:r>
        <w:rPr>
          <w:rFonts w:ascii="Arial" w:hAnsi="Arial"/>
          <w:noProof/>
          <w:color w:val="808080" w:themeColor="background1" w:themeShade="80"/>
          <w:sz w:val="20"/>
          <w:szCs w:val="20"/>
          <w:lang w:val="fr-FR" w:eastAsia="fr-FR"/>
        </w:rPr>
        <mc:AlternateContent>
          <mc:Choice Requires="wps">
            <w:drawing>
              <wp:anchor distT="0" distB="0" distL="114300" distR="114300" simplePos="0" relativeHeight="251662336" behindDoc="0" locked="0" layoutInCell="1" allowOverlap="1" wp14:anchorId="65825E46" wp14:editId="3D82A880">
                <wp:simplePos x="0" y="0"/>
                <wp:positionH relativeFrom="column">
                  <wp:posOffset>228600</wp:posOffset>
                </wp:positionH>
                <wp:positionV relativeFrom="paragraph">
                  <wp:posOffset>196850</wp:posOffset>
                </wp:positionV>
                <wp:extent cx="4914900" cy="342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4914900" cy="342900"/>
                        </a:xfrm>
                        <a:prstGeom prst="rect">
                          <a:avLst/>
                        </a:prstGeom>
                        <a:solidFill>
                          <a:srgbClr val="4CBDC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9595EFC" w14:textId="2A0CEDC3" w:rsidR="00FB4C8F" w:rsidRPr="000E7F15" w:rsidRDefault="00FB4C8F" w:rsidP="00646951">
                            <w:pPr>
                              <w:jc w:val="center"/>
                              <w:rPr>
                                <w:rFonts w:ascii="Arial" w:hAnsi="Arial"/>
                                <w:color w:val="FFFFFF" w:themeColor="background1"/>
                                <w:lang w:val="fr-FR"/>
                              </w:rPr>
                            </w:pPr>
                            <w:r w:rsidRPr="002367C3">
                              <w:rPr>
                                <w:rFonts w:ascii="Arial" w:hAnsi="Arial"/>
                                <w:color w:val="FFFFFF" w:themeColor="background1"/>
                                <w:lang w:val="fr-FR"/>
                              </w:rPr>
                              <w:t xml:space="preserve">ACTEOS : </w:t>
                            </w:r>
                            <w:r w:rsidR="000E7F15" w:rsidRPr="000E7F15">
                              <w:rPr>
                                <w:rFonts w:ascii="Arial" w:hAnsi="Arial"/>
                                <w:color w:val="FFFFFF" w:themeColor="background1"/>
                                <w:lang w:val="fr-FR"/>
                              </w:rPr>
                              <w:t>Publication du document de référence 201</w:t>
                            </w:r>
                            <w:r w:rsidR="00B22EE7">
                              <w:rPr>
                                <w:rFonts w:ascii="Arial" w:hAnsi="Arial"/>
                                <w:color w:val="FFFFFF" w:themeColor="background1"/>
                                <w:lang w:val="fr-FR"/>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825E46" id="Text Box 7" o:spid="_x0000_s1027" type="#_x0000_t202" style="position:absolute;margin-left:18pt;margin-top:15.5pt;width:387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" fillcolor="#4cbdce" stroked="f">
                <v:textbox>
                  <w:txbxContent>
                    <w:p w14:paraId="59595EFC" w14:textId="2A0CEDC3" w:rsidR="00FB4C8F" w:rsidRPr="000E7F15" w:rsidRDefault="00FB4C8F" w:rsidP="00646951">
                      <w:pPr>
                        <w:jc w:val="center"/>
                        <w:rPr>
                          <w:rFonts w:ascii="Arial" w:hAnsi="Arial"/>
                          <w:color w:val="FFFFFF" w:themeColor="background1"/>
                          <w:lang w:val="fr-FR"/>
                        </w:rPr>
                      </w:pPr>
                      <w:r w:rsidRPr="002367C3">
                        <w:rPr>
                          <w:rFonts w:ascii="Arial" w:hAnsi="Arial"/>
                          <w:color w:val="FFFFFF" w:themeColor="background1"/>
                          <w:lang w:val="fr-FR"/>
                        </w:rPr>
                        <w:t xml:space="preserve">ACTEOS : </w:t>
                      </w:r>
                      <w:r w:rsidR="000E7F15" w:rsidRPr="000E7F15">
                        <w:rPr>
                          <w:rFonts w:ascii="Arial" w:hAnsi="Arial"/>
                          <w:color w:val="FFFFFF" w:themeColor="background1"/>
                          <w:lang w:val="fr-FR"/>
                        </w:rPr>
                        <w:t>Publication du document de référence 201</w:t>
                      </w:r>
                      <w:r w:rsidR="00B22EE7">
                        <w:rPr>
                          <w:rFonts w:ascii="Arial" w:hAnsi="Arial"/>
                          <w:color w:val="FFFFFF" w:themeColor="background1"/>
                          <w:lang w:val="fr-FR"/>
                        </w:rPr>
                        <w:t>7</w:t>
                      </w:r>
                    </w:p>
                  </w:txbxContent>
                </v:textbox>
                <w10:wrap type="square"/>
              </v:shape>
            </w:pict>
          </mc:Fallback>
        </mc:AlternateContent>
      </w:r>
    </w:p>
    <w:p w14:paraId="3C829FE7" w14:textId="77777777" w:rsidR="00646951" w:rsidRDefault="00646951" w:rsidP="00646951">
      <w:pPr>
        <w:rPr>
          <w:rFonts w:ascii="Arial" w:hAnsi="Arial"/>
          <w:color w:val="808080" w:themeColor="background1" w:themeShade="80"/>
          <w:sz w:val="20"/>
          <w:szCs w:val="20"/>
        </w:rPr>
      </w:pPr>
    </w:p>
    <w:p w14:paraId="301174AF" w14:textId="77777777" w:rsidR="00560DB7" w:rsidRDefault="00560DB7" w:rsidP="00F00266">
      <w:pPr>
        <w:spacing w:line="240" w:lineRule="atLeast"/>
        <w:jc w:val="both"/>
        <w:rPr>
          <w:rFonts w:ascii="Arial" w:hAnsi="Arial" w:cs="Arial"/>
          <w:bCs/>
          <w:color w:val="000000" w:themeColor="text1"/>
          <w:sz w:val="20"/>
          <w:szCs w:val="20"/>
          <w:lang w:val="fr-FR"/>
        </w:rPr>
      </w:pPr>
    </w:p>
    <w:p w14:paraId="229EA367" w14:textId="386FFA42" w:rsidR="00DE6599" w:rsidRPr="00DE6599" w:rsidRDefault="006D7416" w:rsidP="000C44B5">
      <w:pPr>
        <w:spacing w:line="320" w:lineRule="atLeast"/>
        <w:ind w:right="-244"/>
        <w:jc w:val="both"/>
        <w:rPr>
          <w:rFonts w:ascii="Arial" w:hAnsi="Arial" w:cs="Arial"/>
          <w:sz w:val="20"/>
          <w:szCs w:val="20"/>
          <w:lang w:val="fr-FR"/>
        </w:rPr>
      </w:pPr>
      <w:r>
        <w:rPr>
          <w:rFonts w:ascii="Arial" w:hAnsi="Arial" w:cs="Arial"/>
          <w:sz w:val="20"/>
          <w:szCs w:val="20"/>
          <w:lang w:val="fr-FR"/>
        </w:rPr>
        <w:t>Le document de référence 201</w:t>
      </w:r>
      <w:r w:rsidR="00B22EE7">
        <w:rPr>
          <w:rFonts w:ascii="Arial" w:hAnsi="Arial" w:cs="Arial"/>
          <w:sz w:val="20"/>
          <w:szCs w:val="20"/>
          <w:lang w:val="fr-FR"/>
        </w:rPr>
        <w:t>7</w:t>
      </w:r>
      <w:r w:rsidR="00DE6599" w:rsidRPr="00DE6599">
        <w:rPr>
          <w:rFonts w:ascii="Arial" w:hAnsi="Arial" w:cs="Arial"/>
          <w:sz w:val="20"/>
          <w:szCs w:val="20"/>
          <w:lang w:val="fr-FR"/>
        </w:rPr>
        <w:t xml:space="preserve"> a </w:t>
      </w:r>
      <w:r>
        <w:rPr>
          <w:rFonts w:ascii="Arial" w:hAnsi="Arial" w:cs="Arial"/>
          <w:sz w:val="20"/>
          <w:szCs w:val="20"/>
          <w:lang w:val="fr-FR"/>
        </w:rPr>
        <w:t xml:space="preserve">été déposé auprès de l’AMF le </w:t>
      </w:r>
      <w:r w:rsidR="00B22EE7">
        <w:rPr>
          <w:rFonts w:ascii="Arial" w:hAnsi="Arial" w:cs="Arial"/>
          <w:sz w:val="20"/>
          <w:szCs w:val="20"/>
          <w:lang w:val="fr-FR"/>
        </w:rPr>
        <w:t>13 Avril</w:t>
      </w:r>
      <w:r>
        <w:rPr>
          <w:rFonts w:ascii="Arial" w:hAnsi="Arial" w:cs="Arial"/>
          <w:sz w:val="20"/>
          <w:szCs w:val="20"/>
          <w:lang w:val="fr-FR"/>
        </w:rPr>
        <w:t xml:space="preserve"> 201</w:t>
      </w:r>
      <w:r w:rsidR="00B22EE7">
        <w:rPr>
          <w:rFonts w:ascii="Arial" w:hAnsi="Arial" w:cs="Arial"/>
          <w:sz w:val="20"/>
          <w:szCs w:val="20"/>
          <w:lang w:val="fr-FR"/>
        </w:rPr>
        <w:t>8</w:t>
      </w:r>
      <w:r w:rsidR="00DE6599" w:rsidRPr="00DE6599">
        <w:rPr>
          <w:rFonts w:ascii="Arial" w:hAnsi="Arial" w:cs="Arial"/>
          <w:sz w:val="20"/>
          <w:szCs w:val="20"/>
          <w:lang w:val="fr-FR"/>
        </w:rPr>
        <w:t xml:space="preserve"> sous le numéro </w:t>
      </w:r>
      <w:r w:rsidR="00D77001" w:rsidRPr="00F3269A">
        <w:rPr>
          <w:rFonts w:ascii="Arial" w:hAnsi="Arial" w:cs="Arial"/>
          <w:sz w:val="20"/>
          <w:szCs w:val="20"/>
          <w:lang w:val="fr-FR"/>
        </w:rPr>
        <w:t>D.1</w:t>
      </w:r>
      <w:r w:rsidR="00F3269A" w:rsidRPr="00F3269A">
        <w:rPr>
          <w:rFonts w:ascii="Arial" w:hAnsi="Arial" w:cs="Arial"/>
          <w:sz w:val="20"/>
          <w:szCs w:val="20"/>
          <w:lang w:val="fr-FR"/>
        </w:rPr>
        <w:t>8-0330</w:t>
      </w:r>
      <w:r w:rsidR="004662B6" w:rsidRPr="00F3269A">
        <w:rPr>
          <w:rFonts w:ascii="Arial" w:hAnsi="Arial" w:cs="Arial"/>
          <w:sz w:val="20"/>
          <w:szCs w:val="20"/>
          <w:lang w:val="fr-FR"/>
        </w:rPr>
        <w:t>.</w:t>
      </w:r>
    </w:p>
    <w:p w14:paraId="3AEF6D13" w14:textId="77777777" w:rsidR="00DE6599" w:rsidRPr="00DE6599" w:rsidRDefault="00DE6599" w:rsidP="000C44B5">
      <w:pPr>
        <w:spacing w:line="320" w:lineRule="atLeast"/>
        <w:ind w:right="-244"/>
        <w:jc w:val="both"/>
        <w:rPr>
          <w:rFonts w:ascii="Arial" w:hAnsi="Arial" w:cs="Arial"/>
          <w:sz w:val="20"/>
          <w:szCs w:val="20"/>
          <w:lang w:val="fr-FR"/>
        </w:rPr>
      </w:pPr>
      <w:r w:rsidRPr="00DE6599">
        <w:rPr>
          <w:rFonts w:ascii="Arial" w:hAnsi="Arial" w:cs="Arial"/>
          <w:sz w:val="20"/>
          <w:szCs w:val="20"/>
          <w:lang w:val="fr-FR"/>
        </w:rPr>
        <w:t xml:space="preserve">Il est disponible dès à présent sur le site de la société : </w:t>
      </w:r>
      <w:hyperlink r:id="rId8" w:history="1">
        <w:r w:rsidRPr="00DE6599">
          <w:rPr>
            <w:rStyle w:val="Lienhypertexte"/>
            <w:rFonts w:ascii="Arial" w:hAnsi="Arial" w:cs="Arial"/>
            <w:sz w:val="20"/>
            <w:szCs w:val="20"/>
            <w:lang w:val="fr-FR"/>
          </w:rPr>
          <w:t>www.acteos.fr</w:t>
        </w:r>
      </w:hyperlink>
      <w:r w:rsidRPr="00DE6599">
        <w:rPr>
          <w:rFonts w:ascii="Arial" w:hAnsi="Arial" w:cs="Arial"/>
          <w:sz w:val="20"/>
          <w:szCs w:val="20"/>
          <w:lang w:val="fr-FR"/>
        </w:rPr>
        <w:t>.</w:t>
      </w:r>
    </w:p>
    <w:p w14:paraId="2D04DB4D" w14:textId="77777777" w:rsidR="000C44B5" w:rsidRPr="00DE6599" w:rsidRDefault="000C44B5" w:rsidP="000C44B5">
      <w:pPr>
        <w:spacing w:line="320" w:lineRule="atLeast"/>
        <w:ind w:right="-244"/>
        <w:jc w:val="both"/>
        <w:rPr>
          <w:rFonts w:ascii="Arial" w:hAnsi="Arial" w:cs="Arial"/>
          <w:sz w:val="20"/>
          <w:szCs w:val="20"/>
          <w:lang w:val="fr-FR"/>
        </w:rPr>
      </w:pPr>
    </w:p>
    <w:p w14:paraId="226516B0" w14:textId="77777777" w:rsidR="00DE6599" w:rsidRPr="00DE6599" w:rsidRDefault="00DE6599" w:rsidP="000C44B5">
      <w:pPr>
        <w:spacing w:line="320" w:lineRule="atLeast"/>
        <w:ind w:right="-244"/>
        <w:jc w:val="both"/>
        <w:rPr>
          <w:rFonts w:ascii="Arial" w:hAnsi="Arial" w:cs="Arial"/>
          <w:sz w:val="20"/>
          <w:szCs w:val="20"/>
          <w:lang w:val="fr-FR"/>
        </w:rPr>
      </w:pPr>
      <w:r w:rsidRPr="00DE6599">
        <w:rPr>
          <w:rFonts w:ascii="Arial" w:hAnsi="Arial" w:cs="Arial"/>
          <w:sz w:val="20"/>
          <w:szCs w:val="20"/>
          <w:lang w:val="fr-FR"/>
        </w:rPr>
        <w:t>Des exemplaires du document de référence sont également disponibles au siège social de la société,</w:t>
      </w:r>
    </w:p>
    <w:p w14:paraId="1B2418FC" w14:textId="77777777" w:rsidR="00DE6599" w:rsidRPr="00DE6599" w:rsidRDefault="00DE6599" w:rsidP="000C44B5">
      <w:pPr>
        <w:spacing w:line="320" w:lineRule="atLeast"/>
        <w:ind w:right="-244"/>
        <w:jc w:val="both"/>
        <w:rPr>
          <w:rFonts w:ascii="Arial" w:hAnsi="Arial" w:cs="Arial"/>
          <w:sz w:val="20"/>
          <w:szCs w:val="20"/>
          <w:lang w:val="fr-FR"/>
        </w:rPr>
      </w:pPr>
      <w:r w:rsidRPr="00DE6599">
        <w:rPr>
          <w:rFonts w:ascii="Arial" w:hAnsi="Arial" w:cs="Arial"/>
          <w:sz w:val="20"/>
          <w:szCs w:val="20"/>
          <w:lang w:val="fr-FR"/>
        </w:rPr>
        <w:t>2 – 4 rue Duflot – 59100 Roubaix.</w:t>
      </w:r>
    </w:p>
    <w:p w14:paraId="52DF341E" w14:textId="77777777" w:rsidR="00DE6599" w:rsidRPr="00DE6599" w:rsidRDefault="00DE6599" w:rsidP="000C44B5">
      <w:pPr>
        <w:spacing w:line="320" w:lineRule="atLeast"/>
        <w:ind w:right="-244"/>
        <w:jc w:val="both"/>
        <w:rPr>
          <w:rFonts w:ascii="Arial" w:hAnsi="Arial" w:cs="Arial"/>
          <w:sz w:val="20"/>
          <w:szCs w:val="20"/>
          <w:lang w:val="fr-FR"/>
        </w:rPr>
      </w:pPr>
      <w:r w:rsidRPr="00DE6599">
        <w:rPr>
          <w:rFonts w:ascii="Arial" w:hAnsi="Arial" w:cs="Arial"/>
          <w:sz w:val="20"/>
          <w:szCs w:val="20"/>
          <w:lang w:val="fr-FR"/>
        </w:rPr>
        <w:t>Les documents suivants sont intégrés dans le document de référence :</w:t>
      </w:r>
    </w:p>
    <w:p w14:paraId="57DF420E" w14:textId="38411329" w:rsidR="00DE6599" w:rsidRPr="00DE6599" w:rsidRDefault="00DE6599" w:rsidP="004662B6">
      <w:pPr>
        <w:spacing w:line="320" w:lineRule="atLeast"/>
        <w:ind w:right="-244"/>
        <w:jc w:val="both"/>
        <w:rPr>
          <w:rFonts w:ascii="Arial" w:hAnsi="Arial" w:cs="Arial"/>
          <w:sz w:val="20"/>
          <w:szCs w:val="20"/>
          <w:lang w:val="fr-FR"/>
        </w:rPr>
      </w:pPr>
      <w:r w:rsidRPr="00DE6599">
        <w:rPr>
          <w:rFonts w:ascii="Arial" w:hAnsi="Arial" w:cs="Arial"/>
          <w:sz w:val="20"/>
          <w:szCs w:val="20"/>
          <w:lang w:val="fr-FR"/>
        </w:rPr>
        <w:t xml:space="preserve">-  </w:t>
      </w:r>
      <w:r w:rsidR="00F62024">
        <w:rPr>
          <w:rFonts w:ascii="Arial" w:hAnsi="Arial" w:cs="Arial"/>
          <w:sz w:val="20"/>
          <w:szCs w:val="20"/>
          <w:lang w:val="fr-FR"/>
        </w:rPr>
        <w:t xml:space="preserve">le rapport financier annuel </w:t>
      </w:r>
      <w:r w:rsidR="006D7416">
        <w:rPr>
          <w:rFonts w:ascii="Arial" w:hAnsi="Arial" w:cs="Arial"/>
          <w:sz w:val="20"/>
          <w:szCs w:val="20"/>
          <w:lang w:val="fr-FR"/>
        </w:rPr>
        <w:t>201</w:t>
      </w:r>
      <w:r w:rsidR="00B22EE7">
        <w:rPr>
          <w:rFonts w:ascii="Arial" w:hAnsi="Arial" w:cs="Arial"/>
          <w:sz w:val="20"/>
          <w:szCs w:val="20"/>
          <w:lang w:val="fr-FR"/>
        </w:rPr>
        <w:t>7</w:t>
      </w:r>
    </w:p>
    <w:p w14:paraId="2AF60727" w14:textId="5DB1AE8F" w:rsidR="00DE6599" w:rsidRPr="00DE6599" w:rsidRDefault="00DE6599" w:rsidP="004662B6">
      <w:pPr>
        <w:spacing w:line="320" w:lineRule="atLeast"/>
        <w:ind w:right="-244"/>
        <w:jc w:val="both"/>
        <w:rPr>
          <w:rFonts w:ascii="Arial" w:hAnsi="Arial" w:cs="Arial"/>
          <w:sz w:val="20"/>
          <w:szCs w:val="20"/>
          <w:lang w:val="fr-FR"/>
        </w:rPr>
      </w:pPr>
      <w:r w:rsidRPr="00DE6599">
        <w:rPr>
          <w:rFonts w:ascii="Arial" w:hAnsi="Arial" w:cs="Arial"/>
          <w:sz w:val="20"/>
          <w:szCs w:val="20"/>
          <w:lang w:val="fr-FR"/>
        </w:rPr>
        <w:t>- le</w:t>
      </w:r>
      <w:r w:rsidR="00EA53AB">
        <w:rPr>
          <w:rFonts w:ascii="Arial" w:hAnsi="Arial" w:cs="Arial"/>
          <w:sz w:val="20"/>
          <w:szCs w:val="20"/>
          <w:lang w:val="fr-FR"/>
        </w:rPr>
        <w:t xml:space="preserve"> </w:t>
      </w:r>
      <w:bookmarkStart w:id="0" w:name="_GoBack"/>
      <w:bookmarkEnd w:id="0"/>
      <w:r w:rsidRPr="00DE6599">
        <w:rPr>
          <w:rFonts w:ascii="Arial" w:hAnsi="Arial" w:cs="Arial"/>
          <w:sz w:val="20"/>
          <w:szCs w:val="20"/>
          <w:lang w:val="fr-FR"/>
        </w:rPr>
        <w:t>rapport sur les conditions de préparation et d’organisation des travaux du conseil d’administration et les procédures de contrôle interne</w:t>
      </w:r>
    </w:p>
    <w:p w14:paraId="3B7D2482" w14:textId="77777777" w:rsidR="00DE6599" w:rsidRPr="00DE6599" w:rsidRDefault="00DE6599" w:rsidP="004662B6">
      <w:pPr>
        <w:spacing w:line="320" w:lineRule="atLeast"/>
        <w:ind w:right="-244"/>
        <w:jc w:val="both"/>
        <w:rPr>
          <w:rFonts w:ascii="Arial" w:hAnsi="Arial" w:cs="Arial"/>
          <w:sz w:val="20"/>
          <w:szCs w:val="20"/>
          <w:lang w:val="fr-FR"/>
        </w:rPr>
      </w:pPr>
      <w:r w:rsidRPr="00DE6599">
        <w:rPr>
          <w:rFonts w:ascii="Arial" w:hAnsi="Arial" w:cs="Arial"/>
          <w:sz w:val="20"/>
          <w:szCs w:val="20"/>
          <w:lang w:val="fr-FR"/>
        </w:rPr>
        <w:t>- le communiqué relatif aux honoraires des contrôleurs des comptes</w:t>
      </w:r>
    </w:p>
    <w:p w14:paraId="4AEE51B0" w14:textId="77777777" w:rsidR="00DE6599" w:rsidRPr="00DE6599" w:rsidRDefault="00DE6599" w:rsidP="004662B6">
      <w:pPr>
        <w:spacing w:line="320" w:lineRule="atLeast"/>
        <w:ind w:right="-244"/>
        <w:jc w:val="both"/>
        <w:rPr>
          <w:rFonts w:ascii="Arial" w:hAnsi="Arial" w:cs="Arial"/>
          <w:sz w:val="20"/>
          <w:szCs w:val="20"/>
          <w:lang w:val="fr-FR"/>
        </w:rPr>
      </w:pPr>
      <w:r w:rsidRPr="00DE6599">
        <w:rPr>
          <w:rFonts w:ascii="Arial" w:hAnsi="Arial" w:cs="Arial"/>
          <w:sz w:val="20"/>
          <w:szCs w:val="20"/>
          <w:lang w:val="fr-FR"/>
        </w:rPr>
        <w:t>- rapport sur les opérations sur titre des dirigeants</w:t>
      </w:r>
    </w:p>
    <w:p w14:paraId="7D3FDEDC" w14:textId="77777777" w:rsidR="00F00266" w:rsidRDefault="00F00266" w:rsidP="00FB4C8F">
      <w:pPr>
        <w:rPr>
          <w:rFonts w:ascii="Arial" w:hAnsi="Arial" w:cs="Arial"/>
          <w:sz w:val="20"/>
          <w:szCs w:val="20"/>
          <w:lang w:val="fr-FR"/>
        </w:rPr>
      </w:pPr>
    </w:p>
    <w:p w14:paraId="2952998E" w14:textId="77777777" w:rsidR="000C44B5" w:rsidRDefault="000C44B5" w:rsidP="00FB4C8F">
      <w:pPr>
        <w:rPr>
          <w:rFonts w:ascii="Arial" w:hAnsi="Arial" w:cs="Arial"/>
          <w:sz w:val="20"/>
          <w:szCs w:val="20"/>
          <w:lang w:val="fr-FR"/>
        </w:rPr>
      </w:pPr>
    </w:p>
    <w:p w14:paraId="26AA253C" w14:textId="77777777" w:rsidR="00FB4C8F" w:rsidRPr="002367C3" w:rsidRDefault="00FB4C8F" w:rsidP="00FB4C8F">
      <w:pPr>
        <w:autoSpaceDE w:val="0"/>
        <w:autoSpaceDN w:val="0"/>
        <w:adjustRightInd w:val="0"/>
        <w:spacing w:before="120" w:line="276" w:lineRule="auto"/>
        <w:rPr>
          <w:rFonts w:ascii="Arial" w:hAnsi="Arial" w:cs="Arial"/>
          <w:b/>
          <w:bCs/>
          <w:color w:val="003F5A"/>
          <w:sz w:val="20"/>
          <w:szCs w:val="20"/>
          <w:lang w:val="fr-FR"/>
        </w:rPr>
      </w:pPr>
      <w:r w:rsidRPr="002367C3">
        <w:rPr>
          <w:rFonts w:ascii="Arial" w:hAnsi="Arial" w:cs="Arial"/>
          <w:b/>
          <w:bCs/>
          <w:color w:val="003F5A"/>
          <w:sz w:val="20"/>
          <w:szCs w:val="20"/>
          <w:lang w:val="fr-FR"/>
        </w:rPr>
        <w:t>A PROPOS D'ACTEOS :</w:t>
      </w:r>
    </w:p>
    <w:p w14:paraId="68632438" w14:textId="77777777" w:rsidR="00FB4C8F" w:rsidRPr="008A0600" w:rsidRDefault="00FB4C8F" w:rsidP="00FB4C8F">
      <w:pPr>
        <w:pBdr>
          <w:top w:val="single" w:sz="4" w:space="1" w:color="auto"/>
        </w:pBdr>
        <w:autoSpaceDE w:val="0"/>
        <w:autoSpaceDN w:val="0"/>
        <w:adjustRightInd w:val="0"/>
        <w:spacing w:before="120" w:line="276" w:lineRule="auto"/>
        <w:jc w:val="both"/>
        <w:rPr>
          <w:rFonts w:ascii="Arial" w:hAnsi="Arial" w:cs="Arial"/>
          <w:i/>
          <w:iCs/>
          <w:color w:val="3C3C3B"/>
          <w:sz w:val="20"/>
          <w:szCs w:val="20"/>
          <w:lang w:val="fr-FR"/>
        </w:rPr>
      </w:pPr>
      <w:r w:rsidRPr="002367C3">
        <w:rPr>
          <w:rFonts w:ascii="Arial" w:hAnsi="Arial" w:cs="Arial"/>
          <w:i/>
          <w:iCs/>
          <w:color w:val="3C3C3B"/>
          <w:sz w:val="20"/>
          <w:szCs w:val="20"/>
          <w:lang w:val="fr-FR"/>
        </w:rPr>
        <w:t xml:space="preserve">Créé en 1986, le Groupe Acteos installé en France, en Allemagne et au Liban propose dans le monde entier des solutions d´optimisation des flux logistiques bâties sur l´interactivité et le temps réel. Concepteur, éditeur et intégrateur de logiciels en Supply Chain Management, Acteos synchronise et optimise les flux et les processus tout au long de la chaîne logistique. Acteos offre une gamme cohérente de progiciels modulaires et intégrés couvrant tous les maillons de la chaîne aux niveaux opérationnel, tactique et stratégique : entreposage, transport, ressources, traçabilité, prévision et approvisionnement. </w:t>
      </w:r>
      <w:r w:rsidRPr="008A0600">
        <w:rPr>
          <w:rFonts w:ascii="Arial" w:hAnsi="Arial" w:cs="Arial"/>
          <w:i/>
          <w:iCs/>
          <w:color w:val="3C3C3B"/>
          <w:sz w:val="20"/>
          <w:szCs w:val="20"/>
          <w:lang w:val="fr-FR"/>
        </w:rPr>
        <w:t>Acteos est coté au Compartiment C de NYSE-Euronext.</w:t>
      </w:r>
    </w:p>
    <w:p w14:paraId="3E7165BD" w14:textId="77777777" w:rsidR="00FB4C8F" w:rsidRPr="003F6660" w:rsidRDefault="00FB4C8F" w:rsidP="00FB4C8F">
      <w:pPr>
        <w:pStyle w:val="act-small"/>
        <w:spacing w:line="276" w:lineRule="auto"/>
        <w:jc w:val="center"/>
        <w:rPr>
          <w:rFonts w:ascii="Arial" w:hAnsi="Arial" w:cs="Arial"/>
          <w:i/>
          <w:iCs/>
          <w:color w:val="3C3C3B"/>
          <w:sz w:val="20"/>
          <w:szCs w:val="20"/>
        </w:rPr>
      </w:pPr>
      <w:r w:rsidRPr="003F6660">
        <w:rPr>
          <w:rFonts w:ascii="Arial" w:hAnsi="Arial" w:cs="Arial"/>
          <w:i/>
          <w:iCs/>
          <w:color w:val="3C3C3B"/>
          <w:sz w:val="20"/>
          <w:szCs w:val="20"/>
        </w:rPr>
        <w:t xml:space="preserve">Les titres d’Acteos sont cotés sur NYSE Euronext (compartiment C) </w:t>
      </w:r>
      <w:r w:rsidRPr="003F6660">
        <w:rPr>
          <w:rFonts w:ascii="Arial" w:hAnsi="Arial" w:cs="Arial"/>
          <w:i/>
          <w:iCs/>
          <w:color w:val="3C3C3B"/>
          <w:sz w:val="20"/>
          <w:szCs w:val="20"/>
        </w:rPr>
        <w:br/>
      </w:r>
      <w:r w:rsidRPr="003F6660">
        <w:rPr>
          <w:rFonts w:ascii="Arial" w:hAnsi="Arial" w:cs="Arial"/>
          <w:i/>
          <w:iCs/>
          <w:color w:val="3C3C3B"/>
          <w:sz w:val="20"/>
          <w:szCs w:val="20"/>
        </w:rPr>
        <w:br/>
        <w:t>Code ISIN FR0000076861 Code MNEMO : EOS | Reuters : DTNC.LN</w:t>
      </w:r>
    </w:p>
    <w:p w14:paraId="1F58E4FF" w14:textId="77777777" w:rsidR="00FB4C8F" w:rsidRPr="00326D01" w:rsidRDefault="00FB4C8F" w:rsidP="00FB4C8F">
      <w:pPr>
        <w:pStyle w:val="act-small"/>
        <w:pBdr>
          <w:bottom w:val="single" w:sz="4" w:space="0" w:color="auto"/>
        </w:pBdr>
        <w:spacing w:line="276" w:lineRule="auto"/>
        <w:jc w:val="center"/>
        <w:rPr>
          <w:rFonts w:ascii="Arial" w:hAnsi="Arial" w:cs="Arial"/>
          <w:b/>
          <w:bCs/>
          <w:i/>
          <w:iCs/>
          <w:color w:val="D9D9D9" w:themeColor="background1" w:themeShade="D9"/>
          <w:sz w:val="20"/>
          <w:szCs w:val="20"/>
          <w:u w:val="single"/>
        </w:rPr>
      </w:pPr>
      <w:r w:rsidRPr="00326D01">
        <w:rPr>
          <w:rFonts w:ascii="Arial" w:hAnsi="Arial" w:cs="Arial"/>
          <w:b/>
          <w:bCs/>
          <w:i/>
          <w:iCs/>
          <w:color w:val="25CAD3"/>
          <w:sz w:val="20"/>
          <w:szCs w:val="20"/>
        </w:rPr>
        <w:t xml:space="preserve">Venez suivre l'actualité financière du Groupe Acteos sur le site </w:t>
      </w:r>
      <w:hyperlink r:id="rId9" w:history="1">
        <w:r w:rsidRPr="00326D01">
          <w:rPr>
            <w:rStyle w:val="Lienhypertexte"/>
            <w:rFonts w:ascii="Arial" w:hAnsi="Arial" w:cs="Arial"/>
            <w:b/>
            <w:bCs/>
            <w:i/>
            <w:iCs/>
            <w:color w:val="25CAD3"/>
            <w:sz w:val="20"/>
            <w:szCs w:val="20"/>
          </w:rPr>
          <w:t>www.acteos.com</w:t>
        </w:r>
      </w:hyperlink>
      <w:r>
        <w:rPr>
          <w:rFonts w:ascii="Arial" w:hAnsi="Arial" w:cs="Arial"/>
          <w:b/>
          <w:bCs/>
          <w:i/>
          <w:iCs/>
          <w:color w:val="25CAD3"/>
          <w:sz w:val="20"/>
          <w:szCs w:val="20"/>
          <w:u w:val="single"/>
        </w:rPr>
        <w:br/>
      </w:r>
    </w:p>
    <w:p w14:paraId="3055BC3E" w14:textId="77777777" w:rsidR="00FB4C8F" w:rsidRPr="008A0600" w:rsidRDefault="00FB4C8F" w:rsidP="00FB4C8F">
      <w:pPr>
        <w:autoSpaceDE w:val="0"/>
        <w:autoSpaceDN w:val="0"/>
        <w:adjustRightInd w:val="0"/>
        <w:spacing w:before="120" w:line="276" w:lineRule="auto"/>
        <w:rPr>
          <w:rFonts w:ascii="Arial" w:hAnsi="Arial" w:cs="Arial"/>
          <w:b/>
          <w:bCs/>
          <w:color w:val="003F5A"/>
          <w:sz w:val="20"/>
          <w:szCs w:val="20"/>
          <w:lang w:val="fr-FR"/>
        </w:rPr>
      </w:pPr>
      <w:r w:rsidRPr="008A0600">
        <w:rPr>
          <w:rFonts w:ascii="Arial" w:hAnsi="Arial" w:cs="Arial"/>
          <w:b/>
          <w:bCs/>
          <w:color w:val="003F5A"/>
          <w:sz w:val="20"/>
          <w:szCs w:val="20"/>
          <w:lang w:val="fr-FR"/>
        </w:rPr>
        <w:t>Contacts :</w:t>
      </w:r>
      <w:r w:rsidRPr="008A0600">
        <w:rPr>
          <w:rFonts w:ascii="Arial" w:hAnsi="Arial" w:cs="Arial"/>
          <w:b/>
          <w:bCs/>
          <w:color w:val="003F5A"/>
          <w:sz w:val="20"/>
          <w:szCs w:val="20"/>
          <w:lang w:val="fr-FR"/>
        </w:rPr>
        <w:br/>
      </w:r>
    </w:p>
    <w:p w14:paraId="64235370" w14:textId="6031212C" w:rsidR="00FB4C8F" w:rsidRPr="008A0600" w:rsidRDefault="00FB4C8F" w:rsidP="00FB4C8F">
      <w:pPr>
        <w:autoSpaceDE w:val="0"/>
        <w:autoSpaceDN w:val="0"/>
        <w:adjustRightInd w:val="0"/>
        <w:spacing w:line="276" w:lineRule="auto"/>
        <w:rPr>
          <w:rFonts w:ascii="Arial" w:hAnsi="Arial" w:cs="Arial"/>
          <w:b/>
          <w:bCs/>
          <w:color w:val="505150"/>
          <w:sz w:val="18"/>
          <w:szCs w:val="18"/>
          <w:lang w:val="fr-FR"/>
        </w:rPr>
      </w:pPr>
      <w:r w:rsidRPr="008A0600">
        <w:rPr>
          <w:rFonts w:ascii="Arial" w:hAnsi="Arial" w:cs="Arial"/>
          <w:b/>
          <w:bCs/>
          <w:color w:val="003F5A"/>
          <w:sz w:val="18"/>
          <w:szCs w:val="18"/>
          <w:lang w:val="fr-FR"/>
        </w:rPr>
        <w:t xml:space="preserve">ACTEOS </w:t>
      </w:r>
      <w:r w:rsidRPr="008A0600">
        <w:rPr>
          <w:rFonts w:ascii="Arial" w:hAnsi="Arial" w:cs="Arial"/>
          <w:b/>
          <w:bCs/>
          <w:color w:val="505150"/>
          <w:sz w:val="18"/>
          <w:szCs w:val="18"/>
          <w:lang w:val="fr-FR"/>
        </w:rPr>
        <w:tab/>
      </w:r>
      <w:r w:rsidRPr="008A0600">
        <w:rPr>
          <w:rFonts w:ascii="Arial" w:hAnsi="Arial" w:cs="Arial"/>
          <w:b/>
          <w:bCs/>
          <w:color w:val="505150"/>
          <w:sz w:val="18"/>
          <w:szCs w:val="18"/>
          <w:lang w:val="fr-FR"/>
        </w:rPr>
        <w:tab/>
      </w:r>
      <w:r w:rsidRPr="008A0600">
        <w:rPr>
          <w:rFonts w:ascii="Arial" w:hAnsi="Arial" w:cs="Arial"/>
          <w:b/>
          <w:bCs/>
          <w:color w:val="505150"/>
          <w:sz w:val="18"/>
          <w:szCs w:val="18"/>
          <w:lang w:val="fr-FR"/>
        </w:rPr>
        <w:tab/>
      </w:r>
      <w:r w:rsidRPr="008A0600">
        <w:rPr>
          <w:rFonts w:ascii="Arial" w:hAnsi="Arial" w:cs="Arial"/>
          <w:b/>
          <w:bCs/>
          <w:color w:val="505150"/>
          <w:sz w:val="18"/>
          <w:szCs w:val="18"/>
          <w:lang w:val="fr-FR"/>
        </w:rPr>
        <w:tab/>
      </w:r>
      <w:r w:rsidRPr="008A0600">
        <w:rPr>
          <w:rFonts w:ascii="Arial" w:hAnsi="Arial" w:cs="Arial"/>
          <w:b/>
          <w:bCs/>
          <w:color w:val="003F5A"/>
          <w:sz w:val="18"/>
          <w:szCs w:val="18"/>
          <w:lang w:val="fr-FR"/>
        </w:rPr>
        <w:t xml:space="preserve">                                                        </w:t>
      </w:r>
    </w:p>
    <w:p w14:paraId="3A44E361" w14:textId="2E5DD13F" w:rsidR="00FB4C8F" w:rsidRPr="008A0600" w:rsidRDefault="00FB4C8F" w:rsidP="00FB4C8F">
      <w:pPr>
        <w:autoSpaceDE w:val="0"/>
        <w:autoSpaceDN w:val="0"/>
        <w:adjustRightInd w:val="0"/>
        <w:spacing w:line="276" w:lineRule="auto"/>
        <w:jc w:val="both"/>
        <w:rPr>
          <w:rFonts w:ascii="Arial" w:hAnsi="Arial" w:cs="Arial"/>
          <w:color w:val="3C3C3B"/>
          <w:sz w:val="18"/>
          <w:szCs w:val="18"/>
          <w:lang w:val="fr-FR"/>
        </w:rPr>
      </w:pPr>
      <w:r w:rsidRPr="008A0600">
        <w:rPr>
          <w:rFonts w:ascii="Arial" w:hAnsi="Arial" w:cs="Arial"/>
          <w:b/>
          <w:color w:val="3C3C3B"/>
          <w:sz w:val="18"/>
          <w:szCs w:val="18"/>
          <w:lang w:val="fr-FR"/>
        </w:rPr>
        <w:t>Joseph</w:t>
      </w:r>
      <w:r w:rsidRPr="008A0600">
        <w:rPr>
          <w:rFonts w:ascii="Arial" w:hAnsi="Arial" w:cs="Arial"/>
          <w:color w:val="3C3C3B"/>
          <w:sz w:val="18"/>
          <w:szCs w:val="18"/>
          <w:lang w:val="fr-FR"/>
        </w:rPr>
        <w:t xml:space="preserve"> </w:t>
      </w:r>
      <w:r w:rsidRPr="00344385">
        <w:rPr>
          <w:rFonts w:ascii="Arial" w:hAnsi="Arial" w:cs="Arial"/>
          <w:b/>
          <w:color w:val="3C3C3B"/>
          <w:sz w:val="18"/>
          <w:szCs w:val="18"/>
          <w:lang w:val="fr-FR"/>
        </w:rPr>
        <w:t xml:space="preserve">Felfeli </w:t>
      </w:r>
      <w:r w:rsidRPr="00344385">
        <w:rPr>
          <w:rFonts w:ascii="Arial" w:hAnsi="Arial" w:cs="Arial"/>
          <w:b/>
          <w:color w:val="3C3C3B"/>
          <w:sz w:val="18"/>
          <w:szCs w:val="18"/>
          <w:lang w:val="fr-FR"/>
        </w:rPr>
        <w:tab/>
      </w:r>
      <w:r w:rsidRPr="008A0600">
        <w:rPr>
          <w:rFonts w:ascii="Arial" w:hAnsi="Arial" w:cs="Arial"/>
          <w:color w:val="3C3C3B"/>
          <w:sz w:val="18"/>
          <w:szCs w:val="18"/>
          <w:lang w:val="fr-FR"/>
        </w:rPr>
        <w:tab/>
      </w:r>
      <w:r w:rsidRPr="008A0600">
        <w:rPr>
          <w:rFonts w:ascii="Arial" w:hAnsi="Arial" w:cs="Arial"/>
          <w:color w:val="3C3C3B"/>
          <w:sz w:val="18"/>
          <w:szCs w:val="18"/>
          <w:lang w:val="fr-FR"/>
        </w:rPr>
        <w:tab/>
      </w:r>
      <w:r w:rsidRPr="008A0600">
        <w:rPr>
          <w:rFonts w:ascii="Arial" w:hAnsi="Arial" w:cs="Arial"/>
          <w:color w:val="3C3C3B"/>
          <w:sz w:val="18"/>
          <w:szCs w:val="18"/>
          <w:lang w:val="fr-FR"/>
        </w:rPr>
        <w:tab/>
      </w:r>
      <w:r w:rsidRPr="008A0600">
        <w:rPr>
          <w:rFonts w:ascii="Arial" w:hAnsi="Arial" w:cs="Arial"/>
          <w:color w:val="3C3C3B"/>
          <w:sz w:val="18"/>
          <w:szCs w:val="18"/>
          <w:lang w:val="fr-FR"/>
        </w:rPr>
        <w:tab/>
      </w:r>
      <w:r w:rsidRPr="008A0600">
        <w:rPr>
          <w:rFonts w:ascii="Arial" w:hAnsi="Arial" w:cs="Arial"/>
          <w:color w:val="3C3C3B"/>
          <w:sz w:val="18"/>
          <w:szCs w:val="18"/>
          <w:lang w:val="fr-FR"/>
        </w:rPr>
        <w:tab/>
      </w:r>
      <w:r w:rsidRPr="008A0600">
        <w:rPr>
          <w:rFonts w:ascii="Arial" w:hAnsi="Arial" w:cs="Arial"/>
          <w:color w:val="3C3C3B"/>
          <w:sz w:val="18"/>
          <w:szCs w:val="18"/>
          <w:lang w:val="fr-FR"/>
        </w:rPr>
        <w:tab/>
      </w:r>
      <w:r w:rsidR="008A0600">
        <w:rPr>
          <w:rFonts w:ascii="Arial" w:hAnsi="Arial" w:cs="Arial"/>
          <w:color w:val="3C3C3B"/>
          <w:sz w:val="18"/>
          <w:szCs w:val="18"/>
          <w:lang w:val="fr-FR"/>
        </w:rPr>
        <w:t xml:space="preserve">             </w:t>
      </w:r>
    </w:p>
    <w:p w14:paraId="7FD3C518" w14:textId="57D2732B" w:rsidR="00FB4C8F" w:rsidRPr="008A0600" w:rsidRDefault="00FB4C8F" w:rsidP="00FB4C8F">
      <w:pPr>
        <w:autoSpaceDE w:val="0"/>
        <w:autoSpaceDN w:val="0"/>
        <w:adjustRightInd w:val="0"/>
        <w:spacing w:line="276" w:lineRule="auto"/>
        <w:jc w:val="both"/>
        <w:rPr>
          <w:rFonts w:ascii="Arial" w:hAnsi="Arial" w:cs="Arial"/>
          <w:color w:val="3C3C3B"/>
          <w:sz w:val="18"/>
          <w:szCs w:val="18"/>
          <w:lang w:val="fr-FR"/>
        </w:rPr>
      </w:pPr>
      <w:r w:rsidRPr="008A0600">
        <w:rPr>
          <w:rFonts w:ascii="Arial" w:hAnsi="Arial" w:cs="Arial"/>
          <w:color w:val="3C3C3B"/>
          <w:sz w:val="18"/>
          <w:szCs w:val="18"/>
          <w:lang w:val="fr-FR"/>
        </w:rPr>
        <w:t>P</w:t>
      </w:r>
      <w:r w:rsidR="008A0600" w:rsidRPr="008A0600">
        <w:rPr>
          <w:rFonts w:ascii="Arial" w:hAnsi="Arial" w:cs="Arial"/>
          <w:color w:val="3C3C3B"/>
          <w:sz w:val="18"/>
          <w:szCs w:val="18"/>
          <w:lang w:val="fr-FR"/>
        </w:rPr>
        <w:t>résident Directeur Général</w:t>
      </w:r>
      <w:r w:rsidR="008A0600" w:rsidRPr="008A0600">
        <w:rPr>
          <w:rFonts w:ascii="Arial" w:hAnsi="Arial" w:cs="Arial"/>
          <w:color w:val="3C3C3B"/>
          <w:sz w:val="18"/>
          <w:szCs w:val="18"/>
          <w:lang w:val="fr-FR"/>
        </w:rPr>
        <w:tab/>
      </w:r>
      <w:r w:rsidR="008A0600" w:rsidRPr="008A0600">
        <w:rPr>
          <w:rFonts w:ascii="Arial" w:hAnsi="Arial" w:cs="Arial"/>
          <w:color w:val="3C3C3B"/>
          <w:sz w:val="18"/>
          <w:szCs w:val="18"/>
          <w:lang w:val="fr-FR"/>
        </w:rPr>
        <w:tab/>
      </w:r>
      <w:r w:rsidR="008A0600" w:rsidRPr="008A0600">
        <w:rPr>
          <w:rFonts w:ascii="Arial" w:hAnsi="Arial" w:cs="Arial"/>
          <w:color w:val="3C3C3B"/>
          <w:sz w:val="18"/>
          <w:szCs w:val="18"/>
          <w:lang w:val="fr-FR"/>
        </w:rPr>
        <w:tab/>
      </w:r>
      <w:r w:rsidR="008A0600" w:rsidRPr="008A0600">
        <w:rPr>
          <w:rFonts w:ascii="Arial" w:hAnsi="Arial" w:cs="Arial"/>
          <w:color w:val="3C3C3B"/>
          <w:sz w:val="18"/>
          <w:szCs w:val="18"/>
          <w:lang w:val="fr-FR"/>
        </w:rPr>
        <w:tab/>
      </w:r>
      <w:r w:rsidR="008A0600" w:rsidRPr="008A0600">
        <w:rPr>
          <w:rFonts w:ascii="Arial" w:hAnsi="Arial" w:cs="Arial"/>
          <w:color w:val="3C3C3B"/>
          <w:sz w:val="18"/>
          <w:szCs w:val="18"/>
          <w:lang w:val="fr-FR"/>
        </w:rPr>
        <w:tab/>
      </w:r>
      <w:r w:rsidR="008A0600">
        <w:rPr>
          <w:rFonts w:ascii="Arial" w:hAnsi="Arial" w:cs="Arial"/>
          <w:color w:val="3C3C3B"/>
          <w:sz w:val="18"/>
          <w:szCs w:val="18"/>
          <w:lang w:val="fr-FR"/>
        </w:rPr>
        <w:t xml:space="preserve">             </w:t>
      </w:r>
    </w:p>
    <w:p w14:paraId="7A3D2725" w14:textId="3F991ED3" w:rsidR="00FB4C8F" w:rsidRPr="002367C3" w:rsidRDefault="00FB4C8F" w:rsidP="00FB4C8F">
      <w:pPr>
        <w:autoSpaceDE w:val="0"/>
        <w:autoSpaceDN w:val="0"/>
        <w:adjustRightInd w:val="0"/>
        <w:spacing w:line="276" w:lineRule="auto"/>
        <w:jc w:val="both"/>
        <w:rPr>
          <w:rFonts w:ascii="Arial" w:hAnsi="Arial" w:cs="Arial"/>
          <w:color w:val="3C3C3B"/>
          <w:sz w:val="18"/>
          <w:szCs w:val="18"/>
          <w:lang w:val="fr-FR"/>
        </w:rPr>
      </w:pPr>
      <w:r w:rsidRPr="002367C3">
        <w:rPr>
          <w:rFonts w:ascii="Arial" w:hAnsi="Arial" w:cs="Arial"/>
          <w:b/>
          <w:color w:val="3C3C3B"/>
          <w:sz w:val="18"/>
          <w:szCs w:val="18"/>
          <w:lang w:val="fr-FR"/>
        </w:rPr>
        <w:t xml:space="preserve">Tél : </w:t>
      </w:r>
      <w:r w:rsidR="008A0600">
        <w:rPr>
          <w:rFonts w:ascii="Arial" w:hAnsi="Arial" w:cs="Arial"/>
          <w:color w:val="3C3C3B"/>
          <w:sz w:val="18"/>
          <w:szCs w:val="18"/>
          <w:lang w:val="fr-FR"/>
        </w:rPr>
        <w:t>+33 3 20 11 44 64</w:t>
      </w:r>
      <w:r w:rsidR="008A0600">
        <w:rPr>
          <w:rFonts w:ascii="Arial" w:hAnsi="Arial" w:cs="Arial"/>
          <w:color w:val="3C3C3B"/>
          <w:sz w:val="18"/>
          <w:szCs w:val="18"/>
          <w:lang w:val="fr-FR"/>
        </w:rPr>
        <w:tab/>
      </w:r>
      <w:r w:rsidR="008A0600">
        <w:rPr>
          <w:rFonts w:ascii="Arial" w:hAnsi="Arial" w:cs="Arial"/>
          <w:color w:val="3C3C3B"/>
          <w:sz w:val="18"/>
          <w:szCs w:val="18"/>
          <w:lang w:val="fr-FR"/>
        </w:rPr>
        <w:tab/>
      </w:r>
      <w:r w:rsidR="008A0600">
        <w:rPr>
          <w:rFonts w:ascii="Arial" w:hAnsi="Arial" w:cs="Arial"/>
          <w:color w:val="3C3C3B"/>
          <w:sz w:val="18"/>
          <w:szCs w:val="18"/>
          <w:lang w:val="fr-FR"/>
        </w:rPr>
        <w:tab/>
      </w:r>
      <w:r w:rsidR="008A0600">
        <w:rPr>
          <w:rFonts w:ascii="Arial" w:hAnsi="Arial" w:cs="Arial"/>
          <w:color w:val="3C3C3B"/>
          <w:sz w:val="18"/>
          <w:szCs w:val="18"/>
          <w:lang w:val="fr-FR"/>
        </w:rPr>
        <w:tab/>
      </w:r>
      <w:r w:rsidR="008A0600">
        <w:rPr>
          <w:rFonts w:ascii="Arial" w:hAnsi="Arial" w:cs="Arial"/>
          <w:color w:val="3C3C3B"/>
          <w:sz w:val="18"/>
          <w:szCs w:val="18"/>
          <w:lang w:val="fr-FR"/>
        </w:rPr>
        <w:tab/>
      </w:r>
      <w:r w:rsidR="008A0600">
        <w:rPr>
          <w:rFonts w:ascii="Arial" w:hAnsi="Arial" w:cs="Arial"/>
          <w:color w:val="3C3C3B"/>
          <w:sz w:val="18"/>
          <w:szCs w:val="18"/>
          <w:lang w:val="fr-FR"/>
        </w:rPr>
        <w:tab/>
        <w:t xml:space="preserve">             </w:t>
      </w:r>
    </w:p>
    <w:p w14:paraId="1713B958" w14:textId="58D2857F" w:rsidR="00FB4C8F" w:rsidRPr="002367C3" w:rsidRDefault="00FB4C8F" w:rsidP="00FB4C8F">
      <w:pPr>
        <w:autoSpaceDE w:val="0"/>
        <w:autoSpaceDN w:val="0"/>
        <w:adjustRightInd w:val="0"/>
        <w:spacing w:line="276" w:lineRule="auto"/>
        <w:jc w:val="both"/>
        <w:rPr>
          <w:rFonts w:ascii="Arial" w:hAnsi="Arial" w:cs="Arial"/>
          <w:color w:val="3C3C3B"/>
          <w:lang w:val="fr-FR"/>
        </w:rPr>
      </w:pPr>
      <w:r w:rsidRPr="002367C3">
        <w:rPr>
          <w:rFonts w:ascii="Arial" w:hAnsi="Arial" w:cs="Arial"/>
          <w:b/>
          <w:color w:val="3C3C3B"/>
          <w:sz w:val="18"/>
          <w:szCs w:val="18"/>
          <w:lang w:val="fr-FR"/>
        </w:rPr>
        <w:t>Mail :</w:t>
      </w:r>
      <w:r w:rsidRPr="002367C3">
        <w:rPr>
          <w:rFonts w:ascii="Arial" w:hAnsi="Arial" w:cs="Arial"/>
          <w:color w:val="3C3C3B"/>
          <w:sz w:val="18"/>
          <w:szCs w:val="18"/>
          <w:lang w:val="fr-FR"/>
        </w:rPr>
        <w:t xml:space="preserve"> </w:t>
      </w:r>
      <w:hyperlink r:id="rId10" w:history="1">
        <w:r w:rsidRPr="002367C3">
          <w:rPr>
            <w:rStyle w:val="Lienhypertexte"/>
            <w:rFonts w:ascii="Arial" w:hAnsi="Arial" w:cs="Arial"/>
            <w:color w:val="3C3C3B"/>
            <w:sz w:val="18"/>
            <w:szCs w:val="18"/>
            <w:lang w:val="fr-FR"/>
          </w:rPr>
          <w:t>j.felfeli@acteos.com</w:t>
        </w:r>
      </w:hyperlink>
      <w:r w:rsidR="008A0600">
        <w:rPr>
          <w:rFonts w:ascii="Arial" w:hAnsi="Arial" w:cs="Arial"/>
          <w:color w:val="3C3C3B"/>
          <w:lang w:val="fr-FR"/>
        </w:rPr>
        <w:tab/>
      </w:r>
      <w:r w:rsidR="008A0600">
        <w:rPr>
          <w:rFonts w:ascii="Arial" w:hAnsi="Arial" w:cs="Arial"/>
          <w:color w:val="3C3C3B"/>
          <w:lang w:val="fr-FR"/>
        </w:rPr>
        <w:tab/>
        <w:t xml:space="preserve">          </w:t>
      </w:r>
    </w:p>
    <w:p w14:paraId="00A73D0F" w14:textId="33F05984" w:rsidR="00EF7005" w:rsidRPr="002367C3" w:rsidRDefault="00EF7005" w:rsidP="00326D01">
      <w:pPr>
        <w:rPr>
          <w:rFonts w:ascii="Arial" w:hAnsi="Arial" w:cs="Arial"/>
          <w:color w:val="404040" w:themeColor="text1" w:themeTint="BF"/>
          <w:sz w:val="20"/>
          <w:szCs w:val="20"/>
          <w:lang w:val="fr-FR"/>
        </w:rPr>
      </w:pPr>
    </w:p>
    <w:sectPr w:rsidR="00EF7005" w:rsidRPr="002367C3" w:rsidSect="00FB4C8F">
      <w:headerReference w:type="default" r:id="rId11"/>
      <w:footerReference w:type="default" r:id="rId12"/>
      <w:pgSz w:w="11900" w:h="16840"/>
      <w:pgMar w:top="2381" w:right="1701"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2FF9" w14:textId="77777777" w:rsidR="00771A24" w:rsidRDefault="00771A24" w:rsidP="00CF1ADA">
      <w:r>
        <w:separator/>
      </w:r>
    </w:p>
  </w:endnote>
  <w:endnote w:type="continuationSeparator" w:id="0">
    <w:p w14:paraId="64A3C0BD" w14:textId="77777777" w:rsidR="00771A24" w:rsidRDefault="00771A24" w:rsidP="00CF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DC50" w14:textId="5D16F9A0" w:rsidR="00FB4C8F" w:rsidRPr="00CF1ADA" w:rsidRDefault="00FB4C8F" w:rsidP="00646951">
    <w:pPr>
      <w:pStyle w:val="Pieddepage"/>
      <w:jc w:val="right"/>
      <w:rPr>
        <w:rFonts w:ascii="Arial" w:hAnsi="Arial"/>
        <w:color w:val="7F7F7F" w:themeColor="text1" w:themeTint="80"/>
        <w:sz w:val="20"/>
        <w:szCs w:val="20"/>
      </w:rPr>
    </w:pPr>
    <w:r>
      <w:rPr>
        <w:noProof/>
        <w:lang w:val="fr-FR" w:eastAsia="fr-FR"/>
      </w:rPr>
      <w:drawing>
        <wp:anchor distT="0" distB="0" distL="114300" distR="114300" simplePos="0" relativeHeight="251660288" behindDoc="0" locked="0" layoutInCell="1" allowOverlap="1" wp14:anchorId="1DEA4B36" wp14:editId="68A42396">
          <wp:simplePos x="0" y="0"/>
          <wp:positionH relativeFrom="column">
            <wp:posOffset>0</wp:posOffset>
          </wp:positionH>
          <wp:positionV relativeFrom="paragraph">
            <wp:posOffset>-75565</wp:posOffset>
          </wp:positionV>
          <wp:extent cx="2232025" cy="295910"/>
          <wp:effectExtent l="0" t="0" r="3175" b="8890"/>
          <wp:wrapSquare wrapText="bothSides"/>
          <wp:docPr id="24" name="Picture 3" descr="Macintosh HD:Users:jyewoon:Desktop:IPW_Work:ATS:ATS_Doc_Vacancy&amp;Press_release:ATS_annonce_template_F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yewoon:Desktop:IPW_Work:ATS:ATS_Doc_Vacancy&amp;Press_release:ATS_annonce_template_FA-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808080" w:themeColor="background1" w:themeShade="80"/>
        <w:sz w:val="20"/>
        <w:szCs w:val="20"/>
      </w:rPr>
      <w:t>ww</w:t>
    </w:r>
    <w:r w:rsidRPr="00CF1ADA">
      <w:rPr>
        <w:rFonts w:ascii="Arial" w:hAnsi="Arial"/>
        <w:color w:val="808080" w:themeColor="background1" w:themeShade="80"/>
        <w:sz w:val="20"/>
        <w:szCs w:val="20"/>
      </w:rPr>
      <w:t xml:space="preserve">w.acteos.com | </w:t>
    </w:r>
    <w:proofErr w:type="spellStart"/>
    <w:r w:rsidRPr="00CF1ADA">
      <w:rPr>
        <w:rFonts w:ascii="Arial" w:hAnsi="Arial"/>
        <w:color w:val="808080" w:themeColor="background1" w:themeShade="80"/>
        <w:sz w:val="20"/>
        <w:szCs w:val="20"/>
      </w:rPr>
      <w:t>fr</w:t>
    </w:r>
    <w:proofErr w:type="spellEnd"/>
    <w:r w:rsidRPr="00CF1ADA">
      <w:rPr>
        <w:rFonts w:ascii="Arial" w:hAnsi="Arial"/>
        <w:color w:val="808080" w:themeColor="background1" w:themeShade="80"/>
        <w:sz w:val="20"/>
        <w:szCs w:val="20"/>
      </w:rPr>
      <w:t xml:space="preserve"> | d</w:t>
    </w:r>
    <w:r>
      <w:rPr>
        <w:rFonts w:ascii="Arial" w:hAnsi="Arial"/>
        <w:color w:val="808080" w:themeColor="background1" w:themeShade="80"/>
        <w:sz w:val="20"/>
        <w:szCs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57B9" w14:textId="77777777" w:rsidR="00771A24" w:rsidRDefault="00771A24" w:rsidP="00CF1ADA">
      <w:r>
        <w:separator/>
      </w:r>
    </w:p>
  </w:footnote>
  <w:footnote w:type="continuationSeparator" w:id="0">
    <w:p w14:paraId="5ACD49A1" w14:textId="77777777" w:rsidR="00771A24" w:rsidRDefault="00771A24" w:rsidP="00CF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B342" w14:textId="05172A04" w:rsidR="00FB4C8F" w:rsidRDefault="00FB4C8F" w:rsidP="00CF1ADA">
    <w:pPr>
      <w:pStyle w:val="En-tte"/>
      <w:tabs>
        <w:tab w:val="clear" w:pos="8640"/>
        <w:tab w:val="right" w:pos="10206"/>
      </w:tabs>
      <w:ind w:left="-426" w:right="-1701"/>
    </w:pPr>
    <w:r w:rsidRPr="002D21C6">
      <w:rPr>
        <w:rFonts w:ascii="Arial" w:hAnsi="Arial" w:cs="Arial"/>
        <w:noProof/>
        <w:color w:val="505150"/>
        <w:sz w:val="20"/>
        <w:szCs w:val="20"/>
        <w:lang w:val="fr-FR" w:eastAsia="fr-FR"/>
      </w:rPr>
      <mc:AlternateContent>
        <mc:Choice Requires="wps">
          <w:drawing>
            <wp:anchor distT="0" distB="0" distL="114300" distR="114300" simplePos="0" relativeHeight="251664384" behindDoc="0" locked="0" layoutInCell="1" allowOverlap="1" wp14:anchorId="088F9374" wp14:editId="053E02E9">
              <wp:simplePos x="0" y="0"/>
              <wp:positionH relativeFrom="column">
                <wp:posOffset>4114800</wp:posOffset>
              </wp:positionH>
              <wp:positionV relativeFrom="paragraph">
                <wp:posOffset>33020</wp:posOffset>
              </wp:positionV>
              <wp:extent cx="20574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98D081" w14:textId="102207FE" w:rsidR="00FB4C8F" w:rsidRPr="008A0600" w:rsidRDefault="00FB4C8F" w:rsidP="002D21C6">
                          <w:pPr>
                            <w:rPr>
                              <w:rFonts w:ascii="Arial" w:hAnsi="Arial"/>
                              <w:b/>
                              <w:color w:val="FFFFFF" w:themeColor="background1"/>
                              <w:lang w:val="fr-FR"/>
                            </w:rPr>
                          </w:pPr>
                          <w:r w:rsidRPr="008A0600">
                            <w:rPr>
                              <w:rFonts w:ascii="Arial" w:hAnsi="Arial"/>
                              <w:b/>
                              <w:color w:val="FFFFFF" w:themeColor="background1"/>
                              <w:lang w:val="fr-FR"/>
                            </w:rPr>
                            <w:t xml:space="preserve">Communiqué de presse </w:t>
                          </w:r>
                          <w:r w:rsidRPr="008A0600">
                            <w:rPr>
                              <w:rFonts w:ascii="Arial" w:hAnsi="Arial"/>
                              <w:color w:val="FFFFFF" w:themeColor="background1"/>
                              <w:lang w:val="fr-FR"/>
                            </w:rPr>
                            <w:t>Pour diffusion immédiate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8F9374" id="_x0000_t202" coordsize="21600,21600" o:spt="202" path="m,l,21600r21600,l21600,xe">
              <v:stroke joinstyle="miter"/>
              <v:path gradientshapeok="t" o:connecttype="rect"/>
            </v:shapetype>
            <v:shape id="Text Box 3" o:spid="_x0000_s1028" type="#_x0000_t202" style="position:absolute;left:0;text-align:left;margin-left:324pt;margin-top:2.6pt;width:162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QyqgIAAKU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" filled="f" stroked="f">
              <v:textbox>
                <w:txbxContent>
                  <w:p w14:paraId="3098D081" w14:textId="102207FE" w:rsidR="00FB4C8F" w:rsidRPr="008A0600" w:rsidRDefault="00FB4C8F" w:rsidP="002D21C6">
                    <w:pPr>
                      <w:rPr>
                        <w:rFonts w:ascii="Arial" w:hAnsi="Arial"/>
                        <w:b/>
                        <w:color w:val="FFFFFF" w:themeColor="background1"/>
                        <w:lang w:val="fr-FR"/>
                      </w:rPr>
                    </w:pPr>
                    <w:r w:rsidRPr="008A0600">
                      <w:rPr>
                        <w:rFonts w:ascii="Arial" w:hAnsi="Arial"/>
                        <w:b/>
                        <w:color w:val="FFFFFF" w:themeColor="background1"/>
                        <w:lang w:val="fr-FR"/>
                      </w:rPr>
                      <w:t xml:space="preserve">Communiqué de presse </w:t>
                    </w:r>
                    <w:r w:rsidRPr="008A0600">
                      <w:rPr>
                        <w:rFonts w:ascii="Arial" w:hAnsi="Arial"/>
                        <w:color w:val="FFFFFF" w:themeColor="background1"/>
                        <w:lang w:val="fr-FR"/>
                      </w:rPr>
                      <w:t>Pour diffusion immédiate</w:t>
                    </w:r>
                  </w:p>
                </w:txbxContent>
              </v:textbox>
            </v:shape>
          </w:pict>
        </mc:Fallback>
      </mc:AlternateContent>
    </w:r>
    <w:r w:rsidRPr="002D21C6">
      <w:rPr>
        <w:rFonts w:ascii="Arial" w:hAnsi="Arial" w:cs="Arial"/>
        <w:noProof/>
        <w:color w:val="505150"/>
        <w:sz w:val="20"/>
        <w:szCs w:val="20"/>
        <w:lang w:val="fr-FR" w:eastAsia="fr-FR"/>
      </w:rPr>
      <w:drawing>
        <wp:anchor distT="0" distB="0" distL="114300" distR="114300" simplePos="0" relativeHeight="251663360" behindDoc="1" locked="0" layoutInCell="1" allowOverlap="1" wp14:anchorId="49F13117" wp14:editId="05BB22DD">
          <wp:simplePos x="0" y="0"/>
          <wp:positionH relativeFrom="column">
            <wp:posOffset>3654425</wp:posOffset>
          </wp:positionH>
          <wp:positionV relativeFrom="paragraph">
            <wp:posOffset>17145</wp:posOffset>
          </wp:positionV>
          <wp:extent cx="2860675" cy="606425"/>
          <wp:effectExtent l="0" t="0" r="9525" b="3175"/>
          <wp:wrapNone/>
          <wp:docPr id="21" name="Picture 2" descr="Macintosh HD:Users:jyewoon:Desktop:IPW_Work:ATS:ATS_Doc_Vacancy&amp;Press_release:labe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yewoon:Desktop:IPW_Work:ATS:ATS_Doc_Vacancy&amp;Press_release:labe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67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color w:val="003F5A"/>
        <w:sz w:val="20"/>
        <w:szCs w:val="20"/>
        <w:lang w:val="fr-FR" w:eastAsia="fr-FR"/>
      </w:rPr>
      <w:drawing>
        <wp:anchor distT="0" distB="0" distL="114300" distR="114300" simplePos="0" relativeHeight="251661312" behindDoc="1" locked="0" layoutInCell="1" allowOverlap="1" wp14:anchorId="4C63F581" wp14:editId="76C2B066">
          <wp:simplePos x="0" y="0"/>
          <wp:positionH relativeFrom="column">
            <wp:posOffset>3504565</wp:posOffset>
          </wp:positionH>
          <wp:positionV relativeFrom="paragraph">
            <wp:posOffset>-424180</wp:posOffset>
          </wp:positionV>
          <wp:extent cx="2969260" cy="1430655"/>
          <wp:effectExtent l="0" t="0" r="2540" b="0"/>
          <wp:wrapNone/>
          <wp:docPr id="22" name="Picture 1" descr="Macintosh HD:Users:jyewoon:Desktop:IPW_Work:ATS:ATS_Doc_Vacancy&amp;Press_release:bac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yewoon:Desktop:IPW_Work:ATS:ATS_Doc_Vacancy&amp;Press_release:back-0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926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B34">
      <w:rPr>
        <w:rFonts w:ascii="Arial" w:hAnsi="Arial" w:cs="Arial"/>
        <w:noProof/>
        <w:color w:val="505150"/>
        <w:sz w:val="20"/>
        <w:szCs w:val="20"/>
      </w:rPr>
      <w:t xml:space="preserve"> </w:t>
    </w:r>
    <w:r>
      <w:rPr>
        <w:noProof/>
        <w:lang w:val="fr-FR" w:eastAsia="fr-FR"/>
      </w:rPr>
      <w:drawing>
        <wp:anchor distT="0" distB="0" distL="114300" distR="114300" simplePos="0" relativeHeight="251658240" behindDoc="0" locked="0" layoutInCell="1" allowOverlap="1" wp14:anchorId="13507140" wp14:editId="10155854">
          <wp:simplePos x="0" y="0"/>
          <wp:positionH relativeFrom="column">
            <wp:posOffset>-342900</wp:posOffset>
          </wp:positionH>
          <wp:positionV relativeFrom="paragraph">
            <wp:posOffset>33020</wp:posOffset>
          </wp:positionV>
          <wp:extent cx="2349500" cy="622300"/>
          <wp:effectExtent l="0" t="0" r="12700" b="12700"/>
          <wp:wrapSquare wrapText="bothSides"/>
          <wp:docPr id="23" name="Picture 23" descr="Macintosh HD:Users:jyewoon:Desktop:IPW_Work:ATS:ATS_Doc_Vacancy&amp;Press_release:ATS_annonce_template_F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yewoon:Desktop:IPW_Work:ATS:ATS_Doc_Vacancy&amp;Press_release:ATS_annonce_template_FA-0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95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730E4"/>
    <w:multiLevelType w:val="hybridMultilevel"/>
    <w:tmpl w:val="2E388820"/>
    <w:lvl w:ilvl="0" w:tplc="CF327052">
      <w:start w:val="1"/>
      <w:numFmt w:val="decimal"/>
      <w:lvlText w:val="(%1)"/>
      <w:lvlJc w:val="left"/>
      <w:pPr>
        <w:ind w:left="720" w:hanging="360"/>
      </w:pPr>
      <w:rPr>
        <w:rFonts w:hint="default"/>
        <w:color w:val="003F5A"/>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DA"/>
    <w:rsid w:val="00013957"/>
    <w:rsid w:val="00042B34"/>
    <w:rsid w:val="00064B1D"/>
    <w:rsid w:val="0008304C"/>
    <w:rsid w:val="000C44B5"/>
    <w:rsid w:val="000E1BA7"/>
    <w:rsid w:val="000E7F15"/>
    <w:rsid w:val="001510AD"/>
    <w:rsid w:val="00160D35"/>
    <w:rsid w:val="001875C1"/>
    <w:rsid w:val="00193335"/>
    <w:rsid w:val="002367C3"/>
    <w:rsid w:val="002B2234"/>
    <w:rsid w:val="002D21C6"/>
    <w:rsid w:val="002D6271"/>
    <w:rsid w:val="00326D01"/>
    <w:rsid w:val="00344385"/>
    <w:rsid w:val="00394008"/>
    <w:rsid w:val="003D3E3F"/>
    <w:rsid w:val="003F6660"/>
    <w:rsid w:val="004662B6"/>
    <w:rsid w:val="004722C4"/>
    <w:rsid w:val="005160C2"/>
    <w:rsid w:val="00560DB7"/>
    <w:rsid w:val="00573C7B"/>
    <w:rsid w:val="005E28D5"/>
    <w:rsid w:val="00646951"/>
    <w:rsid w:val="006B23AD"/>
    <w:rsid w:val="006C1A7A"/>
    <w:rsid w:val="006D7416"/>
    <w:rsid w:val="007718A9"/>
    <w:rsid w:val="00771A24"/>
    <w:rsid w:val="00782CF1"/>
    <w:rsid w:val="00800463"/>
    <w:rsid w:val="008A0600"/>
    <w:rsid w:val="008D27F4"/>
    <w:rsid w:val="009C411D"/>
    <w:rsid w:val="00A22658"/>
    <w:rsid w:val="00A73AFA"/>
    <w:rsid w:val="00AB4269"/>
    <w:rsid w:val="00AD090E"/>
    <w:rsid w:val="00B22EE7"/>
    <w:rsid w:val="00B461E5"/>
    <w:rsid w:val="00BA0B22"/>
    <w:rsid w:val="00C11781"/>
    <w:rsid w:val="00C270F0"/>
    <w:rsid w:val="00CE0086"/>
    <w:rsid w:val="00CF1ADA"/>
    <w:rsid w:val="00D22EAA"/>
    <w:rsid w:val="00D77001"/>
    <w:rsid w:val="00DE6599"/>
    <w:rsid w:val="00E326E7"/>
    <w:rsid w:val="00E55344"/>
    <w:rsid w:val="00E7700C"/>
    <w:rsid w:val="00EA53AB"/>
    <w:rsid w:val="00EC0AA0"/>
    <w:rsid w:val="00EF7005"/>
    <w:rsid w:val="00F00266"/>
    <w:rsid w:val="00F3269A"/>
    <w:rsid w:val="00F62024"/>
    <w:rsid w:val="00F66105"/>
    <w:rsid w:val="00FA189A"/>
    <w:rsid w:val="00FA1B1A"/>
    <w:rsid w:val="00FB4C8F"/>
    <w:rsid w:val="00FB7E54"/>
    <w:rsid w:val="00FD552F"/>
    <w:rsid w:val="00FE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3CD603"/>
  <w14:defaultImageDpi w14:val="300"/>
  <w15:docId w15:val="{EF281C2E-C361-4A39-81D3-B56D461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A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ADA"/>
    <w:pPr>
      <w:tabs>
        <w:tab w:val="center" w:pos="4320"/>
        <w:tab w:val="right" w:pos="8640"/>
      </w:tabs>
    </w:pPr>
  </w:style>
  <w:style w:type="character" w:customStyle="1" w:styleId="En-tteCar">
    <w:name w:val="En-tête Car"/>
    <w:basedOn w:val="Policepardfaut"/>
    <w:link w:val="En-tte"/>
    <w:uiPriority w:val="99"/>
    <w:rsid w:val="00CF1ADA"/>
  </w:style>
  <w:style w:type="paragraph" w:styleId="Pieddepage">
    <w:name w:val="footer"/>
    <w:basedOn w:val="Normal"/>
    <w:link w:val="PieddepageCar"/>
    <w:uiPriority w:val="99"/>
    <w:unhideWhenUsed/>
    <w:rsid w:val="00CF1ADA"/>
    <w:pPr>
      <w:tabs>
        <w:tab w:val="center" w:pos="4320"/>
        <w:tab w:val="right" w:pos="8640"/>
      </w:tabs>
    </w:pPr>
  </w:style>
  <w:style w:type="character" w:customStyle="1" w:styleId="PieddepageCar">
    <w:name w:val="Pied de page Car"/>
    <w:basedOn w:val="Policepardfaut"/>
    <w:link w:val="Pieddepage"/>
    <w:uiPriority w:val="99"/>
    <w:rsid w:val="00CF1ADA"/>
  </w:style>
  <w:style w:type="paragraph" w:styleId="Textedebulles">
    <w:name w:val="Balloon Text"/>
    <w:basedOn w:val="Normal"/>
    <w:link w:val="TextedebullesCar"/>
    <w:uiPriority w:val="99"/>
    <w:semiHidden/>
    <w:unhideWhenUsed/>
    <w:rsid w:val="00CF1A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1ADA"/>
    <w:rPr>
      <w:rFonts w:ascii="Lucida Grande" w:hAnsi="Lucida Grande" w:cs="Lucida Grande"/>
      <w:sz w:val="18"/>
      <w:szCs w:val="18"/>
    </w:rPr>
  </w:style>
  <w:style w:type="character" w:styleId="Lienhypertexte">
    <w:name w:val="Hyperlink"/>
    <w:basedOn w:val="Policepardfaut"/>
    <w:uiPriority w:val="99"/>
    <w:rsid w:val="0008304C"/>
    <w:rPr>
      <w:color w:val="0000FF"/>
      <w:u w:val="single"/>
    </w:rPr>
  </w:style>
  <w:style w:type="paragraph" w:customStyle="1" w:styleId="act-small">
    <w:name w:val="act-small"/>
    <w:basedOn w:val="Normal"/>
    <w:uiPriority w:val="99"/>
    <w:rsid w:val="0008304C"/>
    <w:pPr>
      <w:spacing w:before="100" w:beforeAutospacing="1" w:after="100" w:afterAutospacing="1"/>
    </w:pPr>
    <w:rPr>
      <w:rFonts w:ascii="Calibri" w:eastAsia="Times New Roman" w:hAnsi="Calibri" w:cs="Calibri"/>
      <w:lang w:val="fr-FR" w:eastAsia="fr-FR"/>
    </w:rPr>
  </w:style>
  <w:style w:type="table" w:styleId="Grilledutableau">
    <w:name w:val="Table Grid"/>
    <w:basedOn w:val="TableauNormal"/>
    <w:uiPriority w:val="99"/>
    <w:rsid w:val="0008304C"/>
    <w:rPr>
      <w:rFonts w:ascii="Calibri" w:eastAsia="Times New Roman" w:hAnsi="Calibri" w:cs="Calibri"/>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FB4C8F"/>
    <w:pPr>
      <w:ind w:left="720"/>
      <w:contextualSpacing/>
    </w:pPr>
    <w:rPr>
      <w:rFonts w:ascii="Calibri" w:eastAsia="Times New Roman"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0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o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felfeli@acteos.com" TargetMode="External"/><Relationship Id="rId4" Type="http://schemas.openxmlformats.org/officeDocument/2006/relationships/settings" Target="settings.xml"/><Relationship Id="rId9" Type="http://schemas.openxmlformats.org/officeDocument/2006/relationships/hyperlink" Target="http://www.acteo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29A1-7840-473E-BA41-08BF9E13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1650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woeijye</Company>
  <LinksUpToDate>false</LinksUpToDate>
  <CharactersWithSpaces>1946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jye woei</dc:creator>
  <cp:lastModifiedBy>THAO DO Thi Thu</cp:lastModifiedBy>
  <cp:revision>36</cp:revision>
  <cp:lastPrinted>2015-03-18T16:55:00Z</cp:lastPrinted>
  <dcterms:created xsi:type="dcterms:W3CDTF">2014-11-07T10:35:00Z</dcterms:created>
  <dcterms:modified xsi:type="dcterms:W3CDTF">2018-04-13T13:29:00Z</dcterms:modified>
</cp:coreProperties>
</file>